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B5" w:rsidRDefault="00CB1DB5" w:rsidP="00CB1DB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35"/>
          <w:szCs w:val="35"/>
          <w:lang w:eastAsia="ru-RU"/>
        </w:rPr>
      </w:pPr>
    </w:p>
    <w:p w:rsidR="00CB1DB5" w:rsidRPr="00CB1DB5" w:rsidRDefault="00CB1DB5" w:rsidP="00CB1DB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35"/>
          <w:szCs w:val="35"/>
          <w:lang w:eastAsia="ru-RU"/>
        </w:rPr>
      </w:pPr>
      <w:r w:rsidRPr="00CB1DB5">
        <w:rPr>
          <w:rFonts w:ascii="Arial" w:eastAsia="Times New Roman" w:hAnsi="Arial" w:cs="Arial"/>
          <w:b/>
          <w:bCs/>
          <w:color w:val="444444"/>
          <w:kern w:val="36"/>
          <w:sz w:val="35"/>
          <w:szCs w:val="35"/>
          <w:lang w:eastAsia="ru-RU"/>
        </w:rPr>
        <w:t>Языки обучения</w:t>
      </w:r>
    </w:p>
    <w:p w:rsidR="00CB1DB5" w:rsidRPr="00CB1DB5" w:rsidRDefault="00CB1DB5" w:rsidP="00CB1DB5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CB1DB5">
        <w:rPr>
          <w:rFonts w:ascii="Book Antiqua" w:eastAsia="Times New Roman" w:hAnsi="Book Antiqua" w:cs="Arial"/>
          <w:color w:val="800000"/>
          <w:sz w:val="36"/>
          <w:szCs w:val="36"/>
          <w:bdr w:val="none" w:sz="0" w:space="0" w:color="auto" w:frame="1"/>
          <w:lang w:eastAsia="ru-RU"/>
        </w:rPr>
        <w:t>Языки, на которых осуществляется образование (обучение</w:t>
      </w:r>
      <w:proofErr w:type="gramStart"/>
      <w:r w:rsidRPr="00CB1DB5">
        <w:rPr>
          <w:rFonts w:ascii="Book Antiqua" w:eastAsia="Times New Roman" w:hAnsi="Book Antiqua" w:cs="Arial"/>
          <w:color w:val="800000"/>
          <w:sz w:val="36"/>
          <w:szCs w:val="36"/>
          <w:bdr w:val="none" w:sz="0" w:space="0" w:color="auto" w:frame="1"/>
          <w:lang w:eastAsia="ru-RU"/>
        </w:rPr>
        <w:t>).</w:t>
      </w:r>
      <w:r w:rsidRPr="00CB1DB5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br/>
      </w:r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>В</w:t>
      </w:r>
      <w:proofErr w:type="gramEnd"/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 xml:space="preserve"> соответствии с Уставом </w:t>
      </w:r>
      <w:r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 xml:space="preserve">МКОУ СШ №2 г Теберда </w:t>
      </w:r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>обучение ведется </w:t>
      </w:r>
      <w:r w:rsidRPr="00CB1DB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на русском языке</w:t>
      </w:r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 xml:space="preserve">. В соответствии базисным планом </w:t>
      </w:r>
      <w:proofErr w:type="gramStart"/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>в  учебный</w:t>
      </w:r>
      <w:proofErr w:type="gramEnd"/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 xml:space="preserve"> план  </w:t>
      </w:r>
      <w:r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 xml:space="preserve">школы </w:t>
      </w:r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 xml:space="preserve"> с 1 по 11 классы включен предмет -</w:t>
      </w:r>
      <w:r w:rsidRPr="00CB1DB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родной язык</w:t>
      </w:r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>.</w:t>
      </w:r>
    </w:p>
    <w:p w:rsidR="00CB1DB5" w:rsidRPr="00CB1DB5" w:rsidRDefault="00CB1DB5" w:rsidP="00CB1DB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 xml:space="preserve">В соответствии с национальным составом учащихся </w:t>
      </w:r>
      <w:r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 xml:space="preserve">школы </w:t>
      </w:r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>классы разделены на группы для изучения:</w:t>
      </w:r>
    </w:p>
    <w:p w:rsidR="00CB1DB5" w:rsidRPr="00CB1DB5" w:rsidRDefault="00CB1DB5" w:rsidP="00CB1DB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proofErr w:type="gramStart"/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>родного</w:t>
      </w:r>
      <w:proofErr w:type="gramEnd"/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 xml:space="preserve"> русского языка</w:t>
      </w:r>
    </w:p>
    <w:p w:rsidR="00CB1DB5" w:rsidRPr="00CB1DB5" w:rsidRDefault="00CB1DB5" w:rsidP="00CB1DB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proofErr w:type="gramStart"/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>карачаевского</w:t>
      </w:r>
      <w:proofErr w:type="gramEnd"/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 xml:space="preserve"> языка</w:t>
      </w:r>
    </w:p>
    <w:p w:rsidR="00CB1DB5" w:rsidRDefault="00CB1DB5" w:rsidP="00CB1DB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CB1DB5">
        <w:rPr>
          <w:rFonts w:ascii="inherit" w:eastAsia="Times New Roman" w:hAnsi="inherit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7EDBCB47" wp14:editId="5B3FA16F">
            <wp:extent cx="3429000" cy="2571750"/>
            <wp:effectExtent l="0" t="0" r="0" b="0"/>
            <wp:docPr id="1" name="Рисунок 1" descr="http://dg-school4.ru/sites/default/files/img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-school4.ru/sites/default/files/img/img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B5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 </w:t>
      </w:r>
      <w:r w:rsidRPr="00CB1DB5">
        <w:rPr>
          <w:rFonts w:ascii="inherit" w:eastAsia="Times New Roman" w:hAnsi="inherit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51125E33" wp14:editId="4578B6FA">
            <wp:extent cx="3429000" cy="2571750"/>
            <wp:effectExtent l="0" t="0" r="0" b="0"/>
            <wp:docPr id="2" name="Рисунок 2" descr="http://dg-school4.ru/sites/default/files/img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-school4.ru/sites/default/files/img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B5" w:rsidRDefault="00CB1DB5" w:rsidP="00CB1DB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</w:p>
    <w:p w:rsidR="00CB1DB5" w:rsidRDefault="00CB1DB5" w:rsidP="00CB1DB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</w:p>
    <w:p w:rsidR="00CB1DB5" w:rsidRDefault="00CB1DB5" w:rsidP="00CB1DB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</w:p>
    <w:p w:rsidR="00CB1DB5" w:rsidRDefault="00CB1DB5" w:rsidP="00CB1DB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</w:p>
    <w:p w:rsidR="00CB1DB5" w:rsidRPr="00CB1DB5" w:rsidRDefault="00CB1DB5" w:rsidP="00CB1DB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</w:p>
    <w:p w:rsidR="00CB1DB5" w:rsidRPr="00CB1DB5" w:rsidRDefault="00CB1DB5" w:rsidP="00CB1DB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CB1DB5">
        <w:rPr>
          <w:rFonts w:ascii="inherit" w:eastAsia="Times New Roman" w:hAnsi="inherit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48B4AAA9" wp14:editId="7C97B8A0">
            <wp:extent cx="190500" cy="200025"/>
            <wp:effectExtent l="0" t="0" r="0" b="9525"/>
            <wp:docPr id="3" name="Рисунок 3" descr="http://dg-school4.ru/sites/default/files/img/tasto_5_architetto_franc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-school4.ru/sites/default/files/img/tasto_5_architetto_franc_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B5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  </w:t>
      </w:r>
      <w:hyperlink r:id="rId8" w:history="1">
        <w:r w:rsidRPr="00CB1DB5">
          <w:rPr>
            <w:rFonts w:ascii="inherit" w:eastAsia="Times New Roman" w:hAnsi="inherit" w:cs="Arial"/>
            <w:color w:val="000000"/>
            <w:sz w:val="27"/>
            <w:szCs w:val="27"/>
            <w:bdr w:val="none" w:sz="0" w:space="0" w:color="auto" w:frame="1"/>
            <w:lang w:eastAsia="ru-RU"/>
          </w:rPr>
          <w:t>Закон РФ "О языках народов Российской Федерации"</w:t>
        </w:r>
      </w:hyperlink>
    </w:p>
    <w:p w:rsidR="00CB1DB5" w:rsidRPr="00CB1DB5" w:rsidRDefault="00CB1DB5" w:rsidP="00CB1DB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CB1DB5">
        <w:rPr>
          <w:rFonts w:ascii="Book Antiqua" w:eastAsia="Times New Roman" w:hAnsi="Book Antiqua" w:cs="Arial"/>
          <w:noProof/>
          <w:color w:val="555555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 wp14:anchorId="5603F0F5" wp14:editId="2789848F">
            <wp:extent cx="190500" cy="200025"/>
            <wp:effectExtent l="0" t="0" r="0" b="9525"/>
            <wp:docPr id="4" name="Рисунок 4" descr="http://dg-school4.ru/sites/default/files/img/tasto_5_architetto_franc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-school4.ru/sites/default/files/img/tasto_5_architetto_franc_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>  З</w:t>
      </w:r>
      <w:hyperlink r:id="rId9" w:history="1">
        <w:r w:rsidRPr="00CB1DB5">
          <w:rPr>
            <w:rFonts w:ascii="inherit" w:eastAsia="Times New Roman" w:hAnsi="inherit" w:cs="Arial"/>
            <w:color w:val="000000"/>
            <w:sz w:val="27"/>
            <w:szCs w:val="27"/>
            <w:bdr w:val="none" w:sz="0" w:space="0" w:color="auto" w:frame="1"/>
            <w:lang w:eastAsia="ru-RU"/>
          </w:rPr>
          <w:t>акон КЧР "Об отдельных вопросах в сфере образования на территории Карачаево-Черкесской Республики"</w:t>
        </w:r>
      </w:hyperlink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br/>
      </w:r>
    </w:p>
    <w:p w:rsidR="00CB1DB5" w:rsidRPr="00CB1DB5" w:rsidRDefault="00CB1DB5" w:rsidP="00CB1DB5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</w:pPr>
      <w:hyperlink r:id="rId10" w:history="1">
        <w:r w:rsidRPr="00CB1DB5">
          <w:rPr>
            <w:rFonts w:ascii="inherit" w:eastAsia="Times New Roman" w:hAnsi="inherit" w:cs="Arial"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ПОЛОЖЕНИЕ о языке, языках обучения в муниципальном казённом общеобразовательном </w:t>
        </w:r>
        <w:proofErr w:type="gramStart"/>
        <w:r w:rsidRPr="00CB1DB5">
          <w:rPr>
            <w:rFonts w:ascii="inherit" w:eastAsia="Times New Roman" w:hAnsi="inherit" w:cs="Arial"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учреждении </w:t>
        </w:r>
      </w:hyperlink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 xml:space="preserve"> </w:t>
      </w:r>
      <w:r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>СШ</w:t>
      </w:r>
      <w:proofErr w:type="gramEnd"/>
      <w:r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 xml:space="preserve"> №2 г Теберда</w:t>
      </w:r>
    </w:p>
    <w:p w:rsidR="00CB1DB5" w:rsidRPr="00CB1DB5" w:rsidRDefault="00CB1DB5" w:rsidP="00CB1DB5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</w:p>
    <w:p w:rsidR="00CB1DB5" w:rsidRPr="00CB1DB5" w:rsidRDefault="00CB1DB5" w:rsidP="00CB1DB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CB1DB5">
        <w:rPr>
          <w:rFonts w:ascii="Book Antiqua" w:eastAsia="Times New Roman" w:hAnsi="Book Antiqua" w:cs="Arial"/>
          <w:noProof/>
          <w:color w:val="555555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 wp14:anchorId="58A23278" wp14:editId="56C5A21D">
            <wp:extent cx="190500" cy="200025"/>
            <wp:effectExtent l="0" t="0" r="0" b="9525"/>
            <wp:docPr id="6" name="Рисунок 6" descr="http://dg-school4.ru/sites/default/files/img/tasto_5_architetto_franc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-school4.ru/sites/default/files/img/tasto_5_architetto_franc_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>  </w:t>
      </w:r>
      <w:hyperlink r:id="rId11" w:history="1">
        <w:r w:rsidRPr="00CB1DB5">
          <w:rPr>
            <w:rFonts w:ascii="inherit" w:eastAsia="Times New Roman" w:hAnsi="inherit" w:cs="Arial"/>
            <w:color w:val="000000"/>
            <w:sz w:val="27"/>
            <w:szCs w:val="27"/>
            <w:bdr w:val="none" w:sz="0" w:space="0" w:color="auto" w:frame="1"/>
            <w:lang w:eastAsia="ru-RU"/>
          </w:rPr>
          <w:t>Из Основной образовательной программы среднего общего образования МКОУ «</w:t>
        </w:r>
      </w:hyperlink>
      <w:r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>СШ №2 г Теберда</w:t>
      </w:r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br/>
      </w:r>
    </w:p>
    <w:p w:rsidR="00CB1DB5" w:rsidRPr="00CB1DB5" w:rsidRDefault="00CB1DB5" w:rsidP="00CB1DB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CB1DB5">
        <w:rPr>
          <w:rFonts w:ascii="Book Antiqua" w:eastAsia="Times New Roman" w:hAnsi="Book Antiqua" w:cs="Arial"/>
          <w:noProof/>
          <w:color w:val="555555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 wp14:anchorId="6176FC6F" wp14:editId="172E78EB">
            <wp:extent cx="190500" cy="200025"/>
            <wp:effectExtent l="0" t="0" r="0" b="9525"/>
            <wp:docPr id="7" name="Рисунок 7" descr="http://dg-school4.ru/sites/default/files/img/tasto_5_architetto_franc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g-school4.ru/sites/default/files/img/tasto_5_architetto_franc_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>  </w:t>
      </w:r>
      <w:hyperlink r:id="rId12" w:history="1">
        <w:r w:rsidRPr="00CB1DB5">
          <w:rPr>
            <w:rFonts w:ascii="inherit" w:eastAsia="Times New Roman" w:hAnsi="inherit" w:cs="Arial"/>
            <w:color w:val="000000"/>
            <w:sz w:val="27"/>
            <w:szCs w:val="27"/>
            <w:bdr w:val="none" w:sz="0" w:space="0" w:color="auto" w:frame="1"/>
            <w:lang w:eastAsia="ru-RU"/>
          </w:rPr>
          <w:t>Форма заявления, на изучение родного языка</w:t>
        </w:r>
      </w:hyperlink>
    </w:p>
    <w:p w:rsidR="00CB1DB5" w:rsidRPr="00CB1DB5" w:rsidRDefault="00CB1DB5" w:rsidP="00CB1DB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CB1DB5">
        <w:rPr>
          <w:rFonts w:ascii="Book Antiqua" w:eastAsia="Times New Roman" w:hAnsi="Book Antiqua" w:cs="Arial"/>
          <w:noProof/>
          <w:color w:val="555555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 wp14:anchorId="2CBF1C2C" wp14:editId="75F01D55">
            <wp:extent cx="190500" cy="200025"/>
            <wp:effectExtent l="0" t="0" r="0" b="9525"/>
            <wp:docPr id="8" name="Рисунок 8" descr="http://dg-school4.ru/sites/default/files/img/tasto_5_architetto_franc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g-school4.ru/sites/default/files/img/tasto_5_architetto_franc_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B5">
        <w:rPr>
          <w:rFonts w:ascii="Book Antiqua" w:eastAsia="Times New Roman" w:hAnsi="Book Antiqua" w:cs="Arial"/>
          <w:color w:val="555555"/>
          <w:sz w:val="36"/>
          <w:szCs w:val="36"/>
          <w:bdr w:val="none" w:sz="0" w:space="0" w:color="auto" w:frame="1"/>
          <w:lang w:eastAsia="ru-RU"/>
        </w:rPr>
        <w:t>   </w:t>
      </w:r>
      <w:hyperlink r:id="rId13" w:history="1">
        <w:r w:rsidRPr="00CB1DB5">
          <w:rPr>
            <w:rFonts w:ascii="inherit" w:eastAsia="Times New Roman" w:hAnsi="inherit" w:cs="Arial"/>
            <w:color w:val="000000"/>
            <w:sz w:val="27"/>
            <w:szCs w:val="27"/>
            <w:bdr w:val="none" w:sz="0" w:space="0" w:color="auto" w:frame="1"/>
            <w:lang w:eastAsia="ru-RU"/>
          </w:rPr>
          <w:t>Итоги проведения второго (</w:t>
        </w:r>
        <w:proofErr w:type="gramStart"/>
        <w:r w:rsidRPr="00CB1DB5">
          <w:rPr>
            <w:rFonts w:ascii="inherit" w:eastAsia="Times New Roman" w:hAnsi="inherit" w:cs="Arial"/>
            <w:color w:val="000000"/>
            <w:sz w:val="27"/>
            <w:szCs w:val="27"/>
            <w:bdr w:val="none" w:sz="0" w:space="0" w:color="auto" w:frame="1"/>
            <w:lang w:eastAsia="ru-RU"/>
          </w:rPr>
          <w:t>муниципального )</w:t>
        </w:r>
        <w:proofErr w:type="gramEnd"/>
        <w:r w:rsidRPr="00CB1DB5">
          <w:rPr>
            <w:rFonts w:ascii="inherit" w:eastAsia="Times New Roman" w:hAnsi="inherit" w:cs="Arial"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 этапа Всероссийской предметной олимпиады школьников по родному языку</w:t>
        </w:r>
      </w:hyperlink>
    </w:p>
    <w:p w:rsidR="002E4B76" w:rsidRDefault="00CB1DB5">
      <w:bookmarkStart w:id="0" w:name="_GoBack"/>
      <w:bookmarkEnd w:id="0"/>
    </w:p>
    <w:sectPr w:rsidR="002E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8" type="#_x0000_t75" alt="http://dg-school4.ru/sites/default/files/img/tasto_5_architetto_franc_01.png" style="width:18pt;height:18.75pt;visibility:visible;mso-wrap-style:square" o:bullet="t">
        <v:imagedata r:id="rId1" o:title="tasto_5_architetto_franc_01"/>
      </v:shape>
    </w:pict>
  </w:numPicBullet>
  <w:abstractNum w:abstractNumId="0">
    <w:nsid w:val="69F06106"/>
    <w:multiLevelType w:val="multilevel"/>
    <w:tmpl w:val="BEB2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D434BA"/>
    <w:multiLevelType w:val="hybridMultilevel"/>
    <w:tmpl w:val="05A032A2"/>
    <w:lvl w:ilvl="0" w:tplc="FF8AD7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A4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5E7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84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8E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261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01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CE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6A2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B5"/>
    <w:rsid w:val="004333E3"/>
    <w:rsid w:val="00A23646"/>
    <w:rsid w:val="00CB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60577-0678-469A-808B-8CC0694B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-school4.ru/sites/default/files/docs/%D0%97%D0%B0%D0%BA%D0%BE%D0%BD%20%D0%A0%D0%A4%20%D0%BE%D1%82%2025.10.1991%20N%201807-1%20%28%D1%80%D0%B5%D0%B4.%20%D0%BE%D1%82%2012.03.2014%29%20%D0%9E%20%D1%8F%D0%B7%D1%8B%D0%BA%D0%B0.pdf" TargetMode="External"/><Relationship Id="rId13" Type="http://schemas.openxmlformats.org/officeDocument/2006/relationships/hyperlink" Target="http://dg-school4.ru/sites/default/files/docs/%D0%9E%D0%BB%D0%B8%D0%BC%D0%BF%D0%B8%D0%B0%D0%B4%D1%8B%20%D0%BF%D0%BE%20%D1%80%D0%BE%D0%B4%D0%BD%D1%8B%D0%BC%20%D1%8F%D0%B7%D1%8B%D0%BA%D0%B0%D0%BC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://dg-school4.ru/sites/default/files/docs/%D0%9F%D1%80%D0%B8%D0%BB%D0%BE%D0%B6%D0%B5%D0%BD%D0%B8%D0%B5%20%D0%BA%20%D0%BF%D0%BE%D0%BB%D0%BE%D0%B6%D0%B5%D0%BD%D0%B8%D1%8E.%20%D0%97%D0%B0%D1%8F%D0%B2%D0%BB%D0%B5%D0%BD%D0%B8%D0%B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dg-school4.ru/sites/default/files/docs/%D0%98%D0%B7%20%D0%9E%D1%81%D0%BD%D0%BE%D0%B2%D0%BD%D0%BE%D0%B9%20%D0%BE%D0%B1%D1%80%D0%B0%D0%B7%D0%BE%D0%B2%D0%B0%D1%82%D0%B5%D0%BB%D1%8C%D0%BD%D0%BE%D0%B9%20%D0%BF%D1%80%D0%BE%D0%B3%D1%80%D0%B0%D0%BC%D0%BC%D1%8B.docx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dg-school4.ru/sites/default/files/docs/%D0%9F%D0%9E%D0%9B%D0%9E%D0%96%D0%95%D0%9D%D0%98%D0%95%20%D0%BE%20%D1%8F%D0%B7%D1%8B%D0%BA%D0%B0%D1%85%20%D0%B3%D0%B8%D0%BC%D0%BD%D0%B0%D0%B7%D0%B8%D0%B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g-school4.ru/sites/default/files/docs/%E2%84%9672-%D0%A0%D0%97.do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Халимат</cp:lastModifiedBy>
  <cp:revision>2</cp:revision>
  <dcterms:created xsi:type="dcterms:W3CDTF">2017-12-16T10:06:00Z</dcterms:created>
  <dcterms:modified xsi:type="dcterms:W3CDTF">2017-12-16T10:08:00Z</dcterms:modified>
</cp:coreProperties>
</file>